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6E3BC" w:themeColor="accent3" w:themeTint="66"/>
  <w:body>
    <w:p w:rsidR="005D7860" w:rsidRPr="003808BC" w:rsidRDefault="005D7860" w:rsidP="005D7860">
      <w:pPr>
        <w:spacing w:after="0" w:line="6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51"/>
          <w:szCs w:val="51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51"/>
          <w:szCs w:val="51"/>
          <w:lang w:eastAsia="ru-RU"/>
        </w:rPr>
        <w:t>П</w:t>
      </w:r>
      <w:r w:rsidRPr="003808BC">
        <w:rPr>
          <w:rFonts w:ascii="Times New Roman" w:eastAsia="Times New Roman" w:hAnsi="Times New Roman" w:cs="Times New Roman"/>
          <w:b/>
          <w:bCs/>
          <w:kern w:val="36"/>
          <w:sz w:val="51"/>
          <w:szCs w:val="51"/>
          <w:lang w:eastAsia="ru-RU"/>
        </w:rPr>
        <w:t>одняти</w:t>
      </w:r>
      <w:r>
        <w:rPr>
          <w:rFonts w:ascii="Times New Roman" w:eastAsia="Times New Roman" w:hAnsi="Times New Roman" w:cs="Times New Roman"/>
          <w:b/>
          <w:bCs/>
          <w:kern w:val="36"/>
          <w:sz w:val="51"/>
          <w:szCs w:val="51"/>
          <w:lang w:eastAsia="ru-RU"/>
        </w:rPr>
        <w:t>е</w:t>
      </w:r>
      <w:r w:rsidRPr="003808BC">
        <w:rPr>
          <w:rFonts w:ascii="Times New Roman" w:eastAsia="Times New Roman" w:hAnsi="Times New Roman" w:cs="Times New Roman"/>
          <w:b/>
          <w:bCs/>
          <w:kern w:val="36"/>
          <w:sz w:val="51"/>
          <w:szCs w:val="51"/>
          <w:lang w:eastAsia="ru-RU"/>
        </w:rPr>
        <w:t xml:space="preserve"> флага в школах</w:t>
      </w:r>
    </w:p>
    <w:p w:rsidR="005D7860" w:rsidRPr="003808BC" w:rsidRDefault="005D7860" w:rsidP="005D7860">
      <w:pPr>
        <w:spacing w:after="0" w:line="42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7860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75474580" wp14:editId="4A422E05">
            <wp:simplePos x="0" y="0"/>
            <wp:positionH relativeFrom="column">
              <wp:posOffset>-146685</wp:posOffset>
            </wp:positionH>
            <wp:positionV relativeFrom="paragraph">
              <wp:posOffset>684530</wp:posOffset>
            </wp:positionV>
            <wp:extent cx="3171825" cy="1831975"/>
            <wp:effectExtent l="0" t="0" r="9525" b="0"/>
            <wp:wrapSquare wrapText="bothSides"/>
            <wp:docPr id="1" name="Рисунок 1" descr="Утвержден стандарт по поднятию флага в школ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твержден стандарт по поднятию флага в школа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83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7860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С 1 сентября 2022 года во всех школах учебная неделя будет начинаться с исполнения гимна и подъема флага РФ</w:t>
      </w:r>
      <w:r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>, РТ и нашего района</w:t>
      </w:r>
      <w:r w:rsidRPr="003808B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</w:t>
      </w:r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Весной 2022 года эту идею выдвинул бывший министр культуры Владимир </w:t>
      </w:r>
      <w:proofErr w:type="spellStart"/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Мединский</w:t>
      </w:r>
      <w:proofErr w:type="spellEnd"/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>: по его мнению, эта практика будет способствовать воспитанию патриотизма. Это предложение поддержал министр образования Сергей Кравцов и президент страны Владимир Путин.</w:t>
      </w:r>
    </w:p>
    <w:p w:rsidR="005D7860" w:rsidRPr="003808BC" w:rsidRDefault="005D7860" w:rsidP="005D7860">
      <w:pPr>
        <w:spacing w:before="90" w:after="0" w:line="42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начале июня были выделены средства на приобретение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</w:t>
      </w:r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>ой символики</w:t>
      </w:r>
      <w:proofErr w:type="gramStart"/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>..</w:t>
      </w:r>
      <w:proofErr w:type="gramEnd"/>
    </w:p>
    <w:p w:rsidR="005D7860" w:rsidRPr="003808BC" w:rsidRDefault="005D7860" w:rsidP="005D7860">
      <w:pPr>
        <w:spacing w:before="90" w:after="0" w:line="42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>Владимир Путин отметил, что процедура должна иметь особый статус и не проводиться формально, а с пониманием и значимостью.</w:t>
      </w:r>
    </w:p>
    <w:p w:rsidR="005D7860" w:rsidRPr="003808BC" w:rsidRDefault="005D7860" w:rsidP="003C1383">
      <w:pPr>
        <w:spacing w:after="0" w:line="42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8BC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Описание процедуры:</w:t>
      </w:r>
    </w:p>
    <w:p w:rsidR="005D7860" w:rsidRPr="003808BC" w:rsidRDefault="005D7860" w:rsidP="003C1383">
      <w:pPr>
        <w:numPr>
          <w:ilvl w:val="0"/>
          <w:numId w:val="1"/>
        </w:numPr>
        <w:spacing w:after="0" w:line="420" w:lineRule="atLeast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Подъем флага осуществляется в первый учебный день недели, перед первым уроком в общеобразовательных или профессиональных организациях.</w:t>
      </w:r>
    </w:p>
    <w:p w:rsidR="005D7860" w:rsidRPr="003808BC" w:rsidRDefault="005D7860" w:rsidP="005D7860">
      <w:pPr>
        <w:numPr>
          <w:ilvl w:val="0"/>
          <w:numId w:val="1"/>
        </w:numPr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Церемония проводится на площадке,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актовом или спортивном зале, в зависимости от климатических условий. </w:t>
      </w:r>
      <w:proofErr w:type="gramStart"/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осенне-зимний период мероприятия будут проводиться в помещении, в весенне-летний на улице.</w:t>
      </w:r>
      <w:proofErr w:type="gramEnd"/>
    </w:p>
    <w:p w:rsidR="005D7860" w:rsidRPr="003808BC" w:rsidRDefault="005D7860" w:rsidP="003C1383">
      <w:pPr>
        <w:numPr>
          <w:ilvl w:val="0"/>
          <w:numId w:val="1"/>
        </w:numPr>
        <w:spacing w:before="100" w:beforeAutospacing="1" w:after="0" w:line="42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церемонии принима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>т участие учащиеся образовательной организации,  педагоги и администрация. В дни государственных праздников в церемонии могут принимать участие приглашенные гости.</w:t>
      </w:r>
    </w:p>
    <w:p w:rsidR="005D7860" w:rsidRPr="003808BC" w:rsidRDefault="003C1383" w:rsidP="005D7860">
      <w:pPr>
        <w:numPr>
          <w:ilvl w:val="0"/>
          <w:numId w:val="1"/>
        </w:numPr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2A79C3C4" wp14:editId="1C57F4FF">
            <wp:simplePos x="0" y="0"/>
            <wp:positionH relativeFrom="column">
              <wp:posOffset>3669665</wp:posOffset>
            </wp:positionH>
            <wp:positionV relativeFrom="paragraph">
              <wp:posOffset>71120</wp:posOffset>
            </wp:positionV>
            <wp:extent cx="2873375" cy="1951990"/>
            <wp:effectExtent l="0" t="0" r="3175" b="0"/>
            <wp:wrapSquare wrapText="bothSides"/>
            <wp:docPr id="2" name="Рисунок 2" descr="C:\Users\Гульсина\Desktop\16d46c26b7f2462645d6b1323517c2d5_05XfFG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16d46c26b7f2462645d6b1323517c2d5_05XfFGX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375" cy="195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7860"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>Церемонией руководит ответственное лицо, назначенное администрацией образовательной организации.</w:t>
      </w:r>
    </w:p>
    <w:p w:rsidR="005D7860" w:rsidRPr="003808BC" w:rsidRDefault="005D7860" w:rsidP="005D7860">
      <w:pPr>
        <w:numPr>
          <w:ilvl w:val="0"/>
          <w:numId w:val="1"/>
        </w:numPr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проведения церемонии  формирова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3C138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3C1383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bookmarkStart w:id="0" w:name="_GoBack"/>
      <w:bookmarkEnd w:id="0"/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знаменная группа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При поднятии флага 4 ассистента, при использовании флага на древке - 2 ассистента. В знаменную группу будут выдвинуты достойные кандидаты за различные достижения в учебе, спорте, творчестве</w:t>
      </w:r>
      <w:proofErr w:type="gramStart"/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</w:t>
      </w:r>
      <w:proofErr w:type="gramEnd"/>
    </w:p>
    <w:p w:rsidR="005D7860" w:rsidRPr="003808BC" w:rsidRDefault="005D7860" w:rsidP="005D7860">
      <w:pPr>
        <w:numPr>
          <w:ilvl w:val="0"/>
          <w:numId w:val="1"/>
        </w:numPr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Поднятие флага сопровождается исполнением гимна России. Присутствующие стоят по стойке "смирно".</w:t>
      </w:r>
    </w:p>
    <w:p w:rsidR="005D7860" w:rsidRPr="003808BC" w:rsidRDefault="005D7860" w:rsidP="005D7860">
      <w:pPr>
        <w:spacing w:before="90" w:after="0" w:line="42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8BC">
        <w:rPr>
          <w:rFonts w:ascii="Times New Roman" w:eastAsia="Times New Roman" w:hAnsi="Times New Roman" w:cs="Times New Roman"/>
          <w:sz w:val="26"/>
          <w:szCs w:val="26"/>
          <w:lang w:eastAsia="ru-RU"/>
        </w:rPr>
        <w:t>Церемония спуска флага осуществляется в конце каждой учебной недели по окончании последнего урока при участии знаменной группы. После опускания флага, его передают дежурному для доставки в место хранения. Флаг должен храниться в специально отведенном месте. Это может быть школьный музей, учительская, кабинет директора.</w:t>
      </w:r>
    </w:p>
    <w:p w:rsidR="00CE1A72" w:rsidRDefault="00CE1A72" w:rsidP="005D7860">
      <w:pPr>
        <w:spacing w:after="0"/>
      </w:pPr>
    </w:p>
    <w:sectPr w:rsidR="00CE1A72" w:rsidSect="003C1383">
      <w:pgSz w:w="11906" w:h="16838"/>
      <w:pgMar w:top="426" w:right="850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A14B2"/>
    <w:multiLevelType w:val="multilevel"/>
    <w:tmpl w:val="34449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860"/>
    <w:rsid w:val="003C1383"/>
    <w:rsid w:val="005D7860"/>
    <w:rsid w:val="00CE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7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7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2</cp:revision>
  <dcterms:created xsi:type="dcterms:W3CDTF">2022-09-14T08:24:00Z</dcterms:created>
  <dcterms:modified xsi:type="dcterms:W3CDTF">2022-09-14T08:49:00Z</dcterms:modified>
</cp:coreProperties>
</file>